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6A784" w14:textId="77777777" w:rsidR="00F801AF" w:rsidRPr="00F801AF" w:rsidRDefault="00F801AF" w:rsidP="00F801AF">
      <w:pPr>
        <w:rPr>
          <w:rFonts w:ascii="Times New Roman" w:eastAsia="Times New Roman" w:hAnsi="Times New Roman" w:cs="Times New Roman"/>
          <w:lang w:eastAsia="da-DK"/>
        </w:rPr>
      </w:pPr>
    </w:p>
    <w:p w14:paraId="591548AB" w14:textId="77777777" w:rsidR="00F801AF" w:rsidRPr="00F801AF" w:rsidRDefault="00F801AF" w:rsidP="00F801AF">
      <w:pPr>
        <w:rPr>
          <w:rFonts w:ascii="Times New Roman" w:eastAsia="Times New Roman" w:hAnsi="Times New Roman" w:cs="Times New Roman"/>
          <w:lang w:val="en-US" w:eastAsia="da-DK"/>
        </w:rPr>
      </w:pPr>
      <w:r w:rsidRPr="00F801AF">
        <w:rPr>
          <w:rFonts w:ascii="Arial" w:eastAsia="Times New Roman" w:hAnsi="Arial" w:cs="Arial"/>
          <w:color w:val="000000"/>
          <w:sz w:val="22"/>
          <w:szCs w:val="22"/>
          <w:lang w:val="en-US" w:eastAsia="da-DK"/>
        </w:rPr>
        <w:t>BGP monitoring has been around for years for service providers and most larger organizations have some sort of monitoring in place.  The list of excellent presentations arguing the benefit of increased routing security is very long - so is the list of hijacking examples.</w:t>
      </w:r>
    </w:p>
    <w:p w14:paraId="2091C088" w14:textId="77777777" w:rsidR="00F801AF" w:rsidRPr="00F801AF" w:rsidRDefault="00F801AF" w:rsidP="00F801AF">
      <w:pPr>
        <w:rPr>
          <w:rFonts w:ascii="Times New Roman" w:eastAsia="Times New Roman" w:hAnsi="Times New Roman" w:cs="Times New Roman"/>
          <w:lang w:val="en-US" w:eastAsia="da-DK"/>
        </w:rPr>
      </w:pPr>
      <w:r w:rsidRPr="00F801AF">
        <w:rPr>
          <w:rFonts w:ascii="Arial" w:eastAsia="Times New Roman" w:hAnsi="Arial" w:cs="Arial"/>
          <w:color w:val="000000"/>
          <w:sz w:val="22"/>
          <w:szCs w:val="22"/>
          <w:lang w:val="en-US" w:eastAsia="da-DK"/>
        </w:rPr>
        <w:t>But say we were in an ideal world where hijacks do not happen?  Do we care about BGP monitoring then?</w:t>
      </w:r>
    </w:p>
    <w:p w14:paraId="1293F747" w14:textId="77777777" w:rsidR="00F801AF" w:rsidRPr="00F801AF" w:rsidRDefault="00F801AF" w:rsidP="00F801AF">
      <w:pPr>
        <w:rPr>
          <w:rFonts w:ascii="Times New Roman" w:eastAsia="Times New Roman" w:hAnsi="Times New Roman" w:cs="Times New Roman"/>
          <w:lang w:val="en-US" w:eastAsia="da-DK"/>
        </w:rPr>
      </w:pPr>
    </w:p>
    <w:p w14:paraId="51821869" w14:textId="77777777" w:rsidR="00F801AF" w:rsidRPr="00F801AF" w:rsidRDefault="00F801AF" w:rsidP="00F801AF">
      <w:pPr>
        <w:rPr>
          <w:rFonts w:ascii="Times New Roman" w:eastAsia="Times New Roman" w:hAnsi="Times New Roman" w:cs="Times New Roman"/>
          <w:lang w:val="en-US" w:eastAsia="da-DK"/>
        </w:rPr>
      </w:pPr>
      <w:r w:rsidRPr="00F801AF">
        <w:rPr>
          <w:rFonts w:ascii="Arial" w:eastAsia="Times New Roman" w:hAnsi="Arial" w:cs="Arial"/>
          <w:color w:val="000000"/>
          <w:sz w:val="22"/>
          <w:szCs w:val="22"/>
          <w:lang w:val="en-US" w:eastAsia="da-DK"/>
        </w:rPr>
        <w:t xml:space="preserve">Yes, we do - routing security secures that your address space is announced where and how you want it, but if you care about latency </w:t>
      </w:r>
      <w:proofErr w:type="gramStart"/>
      <w:r w:rsidRPr="00F801AF">
        <w:rPr>
          <w:rFonts w:ascii="Arial" w:eastAsia="Times New Roman" w:hAnsi="Arial" w:cs="Arial"/>
          <w:color w:val="000000"/>
          <w:sz w:val="22"/>
          <w:szCs w:val="22"/>
          <w:lang w:val="en-US" w:eastAsia="da-DK"/>
        </w:rPr>
        <w:t>( or</w:t>
      </w:r>
      <w:proofErr w:type="gramEnd"/>
      <w:r w:rsidRPr="00F801AF">
        <w:rPr>
          <w:rFonts w:ascii="Arial" w:eastAsia="Times New Roman" w:hAnsi="Arial" w:cs="Arial"/>
          <w:color w:val="000000"/>
          <w:sz w:val="22"/>
          <w:szCs w:val="22"/>
          <w:lang w:val="en-US" w:eastAsia="da-DK"/>
        </w:rPr>
        <w:t xml:space="preserve"> is a control freak like me),  you will also care about whether your prefixes are routed on the internet as you planned them to be.</w:t>
      </w:r>
    </w:p>
    <w:p w14:paraId="06EF6823" w14:textId="77777777" w:rsidR="00F801AF" w:rsidRPr="00F801AF" w:rsidRDefault="00F801AF" w:rsidP="00F801AF">
      <w:pPr>
        <w:rPr>
          <w:rFonts w:ascii="Times New Roman" w:eastAsia="Times New Roman" w:hAnsi="Times New Roman" w:cs="Times New Roman"/>
          <w:lang w:val="en-US" w:eastAsia="da-DK"/>
        </w:rPr>
      </w:pPr>
    </w:p>
    <w:p w14:paraId="297AC116" w14:textId="77777777" w:rsidR="00F801AF" w:rsidRPr="00F801AF" w:rsidRDefault="00F801AF" w:rsidP="00F801AF">
      <w:pPr>
        <w:rPr>
          <w:rFonts w:ascii="Times New Roman" w:eastAsia="Times New Roman" w:hAnsi="Times New Roman" w:cs="Times New Roman"/>
          <w:lang w:val="en-US" w:eastAsia="da-DK"/>
        </w:rPr>
      </w:pPr>
      <w:r w:rsidRPr="00F801AF">
        <w:rPr>
          <w:rFonts w:ascii="Arial" w:eastAsia="Times New Roman" w:hAnsi="Arial" w:cs="Arial"/>
          <w:color w:val="000000"/>
          <w:sz w:val="22"/>
          <w:szCs w:val="22"/>
          <w:lang w:val="en-US" w:eastAsia="da-DK"/>
        </w:rPr>
        <w:t xml:space="preserve">This talk will go through some of the options you have to detect whether that is the case or not and discuss the pros and cons of each of them. </w:t>
      </w:r>
    </w:p>
    <w:p w14:paraId="654E2F93" w14:textId="77777777" w:rsidR="00F801AF" w:rsidRPr="00F801AF" w:rsidRDefault="00F801AF" w:rsidP="00F801AF">
      <w:pPr>
        <w:rPr>
          <w:rFonts w:ascii="Times New Roman" w:eastAsia="Times New Roman" w:hAnsi="Times New Roman" w:cs="Times New Roman"/>
          <w:lang w:val="en-US" w:eastAsia="da-DK"/>
        </w:rPr>
      </w:pPr>
    </w:p>
    <w:p w14:paraId="53F0D957" w14:textId="77777777" w:rsidR="00280BE1" w:rsidRPr="00F801AF" w:rsidRDefault="00280BE1">
      <w:pPr>
        <w:rPr>
          <w:lang w:val="en-US"/>
        </w:rPr>
      </w:pPr>
    </w:p>
    <w:sectPr w:rsidR="00280BE1" w:rsidRPr="00F801AF">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1AF"/>
    <w:rsid w:val="00280BE1"/>
    <w:rsid w:val="00F801A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6A13C442"/>
  <w15:chartTrackingRefBased/>
  <w15:docId w15:val="{65BAF157-C1CF-5A4E-ACAE-D82123A12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F801AF"/>
    <w:pPr>
      <w:spacing w:before="100" w:beforeAutospacing="1" w:after="100" w:afterAutospacing="1"/>
    </w:pPr>
    <w:rPr>
      <w:rFonts w:ascii="Times New Roman" w:eastAsia="Times New Roman" w:hAnsi="Times New Roman" w:cs="Times New Roman"/>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336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111</Words>
  <Characters>681</Characters>
  <Application>Microsoft Office Word</Application>
  <DocSecurity>0</DocSecurity>
  <Lines>5</Lines>
  <Paragraphs>1</Paragraphs>
  <ScaleCrop>false</ScaleCrop>
  <Company/>
  <LinksUpToDate>false</LinksUpToDate>
  <CharactersWithSpaces>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Bargisen</dc:creator>
  <cp:keywords/>
  <dc:description/>
  <cp:lastModifiedBy>Nina Bargisen</cp:lastModifiedBy>
  <cp:revision>1</cp:revision>
  <dcterms:created xsi:type="dcterms:W3CDTF">2022-04-15T09:32:00Z</dcterms:created>
  <dcterms:modified xsi:type="dcterms:W3CDTF">2022-04-15T09:33:00Z</dcterms:modified>
</cp:coreProperties>
</file>